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3B" w:rsidRPr="00827A3B" w:rsidRDefault="00F506E9" w:rsidP="00F506E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A6000">
                <wp:simplePos x="0" y="0"/>
                <wp:positionH relativeFrom="column">
                  <wp:posOffset>2671948</wp:posOffset>
                </wp:positionH>
                <wp:positionV relativeFrom="paragraph">
                  <wp:posOffset>-552203</wp:posOffset>
                </wp:positionV>
                <wp:extent cx="700644" cy="415637"/>
                <wp:effectExtent l="0" t="0" r="444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415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716B" id="Rectangle 1" o:spid="_x0000_s1026" style="position:absolute;margin-left:210.4pt;margin-top:-43.5pt;width:55.15pt;height:3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" fillcolor="white [3212]" stroked="f" strokeweight="2pt"/>
            </w:pict>
          </mc:Fallback>
        </mc:AlternateContent>
      </w:r>
      <w:r w:rsidRPr="00F506E9">
        <w:rPr>
          <w:rFonts w:ascii="TH SarabunPSK" w:hAnsi="TH SarabunPSK" w:cs="TH SarabunPSK"/>
          <w:b/>
          <w:bCs/>
          <w:sz w:val="36"/>
          <w:szCs w:val="36"/>
          <w:cs/>
        </w:rPr>
        <w:t>คู่มือโครงการส่งเสริมการ</w:t>
      </w:r>
      <w:r w:rsidR="00827A3B" w:rsidRPr="00290613">
        <w:rPr>
          <w:rFonts w:ascii="TH SarabunPSK" w:hAnsi="TH SarabunPSK" w:cs="TH SarabunPSK"/>
          <w:b/>
          <w:bCs/>
          <w:sz w:val="36"/>
          <w:szCs w:val="36"/>
          <w:cs/>
        </w:rPr>
        <w:t>การใช้สารชีวภัณฑ์และแมลงศัตรูธรรมชาติทดแทนสารเคมีทางการเกษตร</w:t>
      </w:r>
      <w:r w:rsidRPr="00F506E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27A3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27A3B"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กิจกรรมส่งเสริมการอารักขาพืชเพื่อเพิ่มประสิทธิภาพการผลิตสินค้าเกษตร</w:t>
      </w:r>
    </w:p>
    <w:p w:rsidR="00F506E9" w:rsidRPr="00827A3B" w:rsidRDefault="00827A3B" w:rsidP="00F506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สำนักงานเกษตรจังหวัดลำพูน</w:t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06E9" w:rsidRPr="00827A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2567 </w:t>
      </w:r>
    </w:p>
    <w:p w:rsidR="008930F6" w:rsidRPr="00F03C9C" w:rsidRDefault="008930F6" w:rsidP="008930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0F6" w:rsidRPr="00F03C9C" w:rsidRDefault="008930F6" w:rsidP="008930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0F6" w:rsidRPr="00F03C9C" w:rsidRDefault="008930F6" w:rsidP="008930F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</w:p>
    <w:p w:rsidR="008930F6" w:rsidRPr="00F03C9C" w:rsidRDefault="008930F6" w:rsidP="00D02272">
      <w:pPr>
        <w:pStyle w:val="a3"/>
        <w:numPr>
          <w:ilvl w:val="1"/>
          <w:numId w:val="1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 w:rsidRPr="00F03C9C">
        <w:rPr>
          <w:rFonts w:ascii="TH SarabunPSK" w:hAnsi="TH SarabunPSK" w:cs="TH SarabunPSK"/>
          <w:sz w:val="32"/>
          <w:szCs w:val="32"/>
        </w:rPr>
        <w:t xml:space="preserve"> 20 </w:t>
      </w:r>
      <w:r w:rsidRPr="00F03C9C">
        <w:rPr>
          <w:rFonts w:ascii="TH SarabunPSK" w:hAnsi="TH SarabunPSK" w:cs="TH SarabunPSK"/>
          <w:sz w:val="32"/>
          <w:szCs w:val="32"/>
          <w:cs/>
        </w:rPr>
        <w:t>ปี  ด้านการสร้างความสามารถในการแข่งขัน</w:t>
      </w:r>
    </w:p>
    <w:p w:rsidR="008930F6" w:rsidRPr="00F03C9C" w:rsidRDefault="008930F6" w:rsidP="00D02272">
      <w:pPr>
        <w:pStyle w:val="a3"/>
        <w:numPr>
          <w:ilvl w:val="1"/>
          <w:numId w:val="1"/>
        </w:num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>แผนแม่บท</w:t>
      </w:r>
      <w:r w:rsidRPr="00F03C9C">
        <w:rPr>
          <w:rFonts w:ascii="TH SarabunPSK" w:hAnsi="TH SarabunPSK" w:cs="TH SarabunPSK" w:hint="cs"/>
          <w:sz w:val="32"/>
          <w:szCs w:val="32"/>
          <w:cs/>
        </w:rPr>
        <w:t xml:space="preserve">ภายใต้ยุทธศาสตร์ชาติ </w:t>
      </w:r>
      <w:r w:rsidRPr="00F03C9C">
        <w:rPr>
          <w:rFonts w:ascii="TH SarabunPSK" w:hAnsi="TH SarabunPSK" w:cs="TH SarabunPSK"/>
          <w:sz w:val="32"/>
          <w:szCs w:val="32"/>
          <w:cs/>
        </w:rPr>
        <w:t>ประเด็นการเกษตร</w:t>
      </w:r>
    </w:p>
    <w:p w:rsidR="008930F6" w:rsidRPr="00F03C9C" w:rsidRDefault="008930F6" w:rsidP="00827A3B">
      <w:pPr>
        <w:pStyle w:val="a3"/>
        <w:spacing w:after="0" w:line="240" w:lineRule="auto"/>
        <w:ind w:firstLine="414"/>
        <w:rPr>
          <w:rFonts w:ascii="TH SarabunPSK" w:hAnsi="TH SarabunPSK" w:cs="TH SarabunPSK" w:hint="cs"/>
          <w:sz w:val="32"/>
          <w:szCs w:val="32"/>
        </w:rPr>
      </w:pPr>
      <w:r w:rsidRPr="00F03C9C">
        <w:rPr>
          <w:rFonts w:ascii="TH SarabunPSK" w:hAnsi="TH SarabunPSK" w:cs="TH SarabunPSK" w:hint="cs"/>
          <w:sz w:val="32"/>
          <w:szCs w:val="32"/>
          <w:cs/>
        </w:rPr>
        <w:t>- แผนแม่บทย่อย  เกษตรปลอดภัย</w:t>
      </w:r>
    </w:p>
    <w:p w:rsidR="008930F6" w:rsidRPr="00F03C9C" w:rsidRDefault="008930F6" w:rsidP="008930F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A469B7" w:rsidRPr="00F03C9C" w:rsidRDefault="00977D25" w:rsidP="005E4DE2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 w:hint="cs"/>
          <w:sz w:val="32"/>
          <w:szCs w:val="32"/>
          <w:cs/>
        </w:rPr>
        <w:t>ปัจจุบันความต้องการอาหารปลอดภัยมีแนวโน้มเพิ่มสูงขึ้น ประชาชนให้ความสำคัญกับผลผลิตทางการเกษตรที่ได้รับการรับรองมาตรฐานการผลิต</w:t>
      </w:r>
      <w:r w:rsidRPr="00F03C9C">
        <w:rPr>
          <w:rFonts w:ascii="TH SarabunPSK" w:hAnsi="TH SarabunPSK" w:cs="TH SarabunPSK"/>
          <w:sz w:val="32"/>
          <w:szCs w:val="32"/>
          <w:cs/>
        </w:rPr>
        <w:t>ที่เป็นมิตรกับสิ่งแวดล้อม ลด ละ เลิกการใช้สารเคมีที่เป็นอันตราย</w:t>
      </w:r>
      <w:r w:rsidRPr="00F03C9C">
        <w:rPr>
          <w:rFonts w:ascii="TH SarabunPSK" w:hAnsi="TH SarabunPSK" w:cs="TH SarabunPSK" w:hint="cs"/>
          <w:sz w:val="32"/>
          <w:szCs w:val="32"/>
          <w:cs/>
        </w:rPr>
        <w:t xml:space="preserve"> และการได้รับการรับรองความปลอดภัยของผลผลิตในระดับต่างๆ ซึ่งจะเป็นโอกาสให้ผลผลิตทางการเกษตรเหล่านี้สามารถสร้างมูลค่าเพิ่ม เกิดเป็นรายได้ให้กับเกษตรกรมากขึ้น แต่ใน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สถานการณ์ปัจจุบันที่เกษตรกรส่วนใหญ่ยังคง</w:t>
      </w:r>
      <w:r w:rsidRPr="00F03C9C">
        <w:rPr>
          <w:rFonts w:ascii="TH SarabunPSK" w:hAnsi="TH SarabunPSK" w:cs="TH SarabunPSK" w:hint="cs"/>
          <w:sz w:val="32"/>
          <w:szCs w:val="32"/>
          <w:cs/>
        </w:rPr>
        <w:t>พึ่งพาการใช้สารเคมี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ป้องกัน</w:t>
      </w:r>
      <w:r w:rsidRPr="00F03C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กำจัดศัตรูพืช</w:t>
      </w:r>
      <w:r w:rsidRPr="00F03C9C">
        <w:rPr>
          <w:rFonts w:ascii="TH SarabunPSK" w:hAnsi="TH SarabunPSK" w:cs="TH SarabunPSK" w:hint="cs"/>
          <w:sz w:val="32"/>
          <w:szCs w:val="32"/>
          <w:cs/>
        </w:rPr>
        <w:t>เกินความจำเป็น เนื่องจากใช้ง่าย สะดวก หาได้ในท้องตลาดทั่วไปส่งผลให้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 xml:space="preserve">เกิดสารตกค้างในผลผลิต และเป็นอันตรายต่อตัวเกษตรกร ผู้บริโภค และสิ่งแวดล้อม </w:t>
      </w:r>
      <w:r w:rsidR="00A469B7" w:rsidRPr="00F03C9C">
        <w:rPr>
          <w:rFonts w:ascii="TH SarabunPSK" w:hAnsi="TH SarabunPSK" w:cs="TH SarabunPSK"/>
          <w:sz w:val="32"/>
          <w:szCs w:val="32"/>
          <w:cs/>
        </w:rPr>
        <w:t>กรมส่งเสริมการเกษตร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ให้ความสำคัญ</w:t>
      </w:r>
      <w:r w:rsidR="005E4DE2" w:rsidRPr="00F03C9C">
        <w:rPr>
          <w:rFonts w:ascii="TH SarabunPSK" w:hAnsi="TH SarabunPSK" w:cs="TH SarabunPSK" w:hint="cs"/>
          <w:sz w:val="32"/>
          <w:szCs w:val="32"/>
          <w:cs/>
        </w:rPr>
        <w:br/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 xml:space="preserve">กับเรื่องดังกล่าว จึงได้ดำเนินการส่งเสริมให้เกษตรกรปรับเปลี่ยนวิธีการทำการเกษตร โดยลด ละ เลิก การใช้สารเคมี </w:t>
      </w:r>
      <w:r w:rsidR="008930F6" w:rsidRPr="00F03C9C">
        <w:rPr>
          <w:rFonts w:ascii="TH SarabunPSK" w:hAnsi="TH SarabunPSK" w:cs="TH SarabunPSK"/>
          <w:spacing w:val="-4"/>
          <w:sz w:val="32"/>
          <w:szCs w:val="32"/>
          <w:cs/>
        </w:rPr>
        <w:t>หรือหากจำเป็นต้องใช้ก็ต้องมีการใช้อย่างถูกต้องปลอดภัย รวมทั้งปรับเปลี่ยนให้ใช้การจัดการศัตรูพืชด้วยวิธีผสมผสาน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 xml:space="preserve"> ได้แก่ การเขตกรรม การใช้วิธีกล วิธีฟิสิกส์ และชีววิธี โดยการใช้สารชีวภัณฑ์และแมลงศัตรูธรรมชาติทดแทนใน</w:t>
      </w:r>
      <w:r w:rsidR="005E4DE2" w:rsidRPr="00F03C9C">
        <w:rPr>
          <w:rFonts w:ascii="TH SarabunPSK" w:hAnsi="TH SarabunPSK" w:cs="TH SarabunPSK" w:hint="cs"/>
          <w:sz w:val="32"/>
          <w:szCs w:val="32"/>
          <w:cs/>
        </w:rPr>
        <w:br/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การป้องกันกำจัดศัตรูพืช รวมถึงเป็นการสร้างมูลค่าเพิ่มให้กับสินค้าเกษตร มุ่งยกระดับ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ให้ผลผลิตทางการ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เกษตร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มาตรฐานด้าน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 xml:space="preserve">ความปลอดภัย </w:t>
      </w:r>
      <w:r w:rsidR="00A469B7" w:rsidRPr="00F03C9C">
        <w:rPr>
          <w:rFonts w:ascii="TH SarabunPSK" w:hAnsi="TH SarabunPSK" w:cs="TH SarabunPSK"/>
          <w:sz w:val="32"/>
          <w:szCs w:val="32"/>
          <w:cs/>
        </w:rPr>
        <w:t>ที่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จะ</w:t>
      </w:r>
      <w:r w:rsidR="00A469B7" w:rsidRPr="00F03C9C">
        <w:rPr>
          <w:rFonts w:ascii="TH SarabunPSK" w:hAnsi="TH SarabunPSK" w:cs="TH SarabunPSK"/>
          <w:sz w:val="32"/>
          <w:szCs w:val="32"/>
          <w:cs/>
        </w:rPr>
        <w:t>ทำให้อาชีพ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การเกษตรเป็นอาชีพที่สร้างรายได้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 xml:space="preserve">แก่เกษตรกร 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และเกิด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คุณภาพชีวิตของเกษตรกร</w:t>
      </w:r>
      <w:r w:rsidR="008930F6" w:rsidRPr="00F03C9C">
        <w:rPr>
          <w:rFonts w:ascii="TH SarabunPSK" w:hAnsi="TH SarabunPSK" w:cs="TH SarabunPSK"/>
          <w:sz w:val="32"/>
          <w:szCs w:val="32"/>
          <w:cs/>
        </w:rPr>
        <w:t>ที่ยั่งยืน</w:t>
      </w:r>
      <w:r w:rsidR="00A469B7" w:rsidRPr="00F03C9C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469B7" w:rsidRPr="00827A3B" w:rsidRDefault="00827A3B" w:rsidP="00827A3B">
      <w:pPr>
        <w:tabs>
          <w:tab w:val="left" w:pos="709"/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ลำพูนได้มีการดำเนินการจัดกิจกรรมปรับพฤติกรรมการใช้สารเคมีป้องกันกำจัดศัตรูพืชของเกษตรกร ตั้งแต่ปี 2563 เป้าหมาย เป็นเกษตรกรกลุ่มวิสาหกิจชุมชนแปลงใหญ่ผักปลอดภัยตำบลอุโมงค์ อำเภอเมืองลำพูน จังหวัดลำพูน ต่อมา ปี 2564 กลุ่มเป้าหมายเกษตรกรกลุ่มเตรียมความพร้อมแปลงใหญ่พืชผัก ตำบลต้นธง อำเภอเมืองลำพูน ซึ่งเป็นกลุ่มเกษตรกรผู้ปลูกผักปลอดภัย ที่ไม่เคยเข้าร่วมโครงการฯ มาก่อน ต่อเนื่องมาจนถึง ปี </w:t>
      </w:r>
      <w:r w:rsidRPr="00290613">
        <w:rPr>
          <w:rFonts w:ascii="TH SarabunPSK" w:hAnsi="TH SarabunPSK" w:cs="TH SarabunPSK"/>
          <w:color w:val="000000"/>
          <w:sz w:val="32"/>
          <w:szCs w:val="32"/>
        </w:rPr>
        <w:t>2565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จังหวัดได้มีการพิจารณาคัดเลือกกลุ่มเป้าหมายกลุ่มเกษตรกร จำนวน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3 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กลุ่ม ได้แก่ ตำบลน้ำดิบ อำเภอป่าซาง ตำบลวังผาง อำเภอเวียงหนองล่อง และตำบลห้วยยาบ อำเภอบ้านธิ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และในปี </w:t>
      </w:r>
      <w:r w:rsidRPr="00290613">
        <w:rPr>
          <w:rFonts w:ascii="TH SarabunPSK" w:hAnsi="TH SarabunPSK" w:cs="TH SarabunPSK"/>
          <w:color w:val="000000"/>
          <w:sz w:val="32"/>
          <w:szCs w:val="32"/>
        </w:rPr>
        <w:t>2566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พิจารณาคัดเลือกกลุ่มเกษตรกร จำนวน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</w:rPr>
        <w:t>4</w:t>
      </w:r>
      <w:r w:rsidRPr="0029061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กลุ่ม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ในพื้นที่ อำเภอเมืองลำพูน อำเภอแม่ทา อำเภอบ้านโฮ่ง และอำเภอทุ่งหัวช้าง ทั้งนี้ ในปี </w:t>
      </w:r>
      <w:r w:rsidRPr="00290613">
        <w:rPr>
          <w:rFonts w:ascii="TH SarabunPSK" w:hAnsi="TH SarabunPSK" w:cs="TH SarabunPSK"/>
          <w:color w:val="000000"/>
          <w:sz w:val="32"/>
          <w:szCs w:val="32"/>
        </w:rPr>
        <w:t>2567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จังหวัดลำพูน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br/>
        <w:t>จะดำเนินการจัดกิจกรรม</w:t>
      </w:r>
      <w:r w:rsidRPr="00290613">
        <w:rPr>
          <w:rFonts w:ascii="TH SarabunPSK" w:hAnsi="TH SarabunPSK" w:cs="TH SarabunPSK"/>
          <w:sz w:val="32"/>
          <w:szCs w:val="32"/>
          <w:cs/>
        </w:rPr>
        <w:t>ส่งเสริมการจัดการศัตรูพืชโดยวิธีผสมผสานและลดการใช้สารเคมีป้องกำจัดศัตรูพืช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ผลักดันให้เกษตรกรมีการใช้สารเคมีป้องกันกำจัดศัตรูพืชอย่างถูกต้องและปลอดภัย 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โดยพิจารณาคัดเลือกกลุ่มเป้าหมายกลุ่มเกษตรกรในพื้นที่ส่งเสริมการเกษตรรูปแบบแปลงใหญ่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ที่ยังคงมีการใช้สารเคมีป้องกันและกำจัดศัตรูพืชอยู่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และ/หรือที่จะเข้าสู่การรับรองมาตรฐานด้านความปลอดภัย </w:t>
      </w:r>
      <w:r w:rsidRPr="00290613">
        <w:rPr>
          <w:rFonts w:ascii="TH SarabunPSK" w:hAnsi="TH SarabunPSK" w:cs="TH SarabunPSK"/>
          <w:color w:val="000000"/>
          <w:sz w:val="32"/>
          <w:szCs w:val="32"/>
        </w:rPr>
        <w:t>GAP</w:t>
      </w:r>
      <w:r w:rsidRPr="00290613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ในพื้นที่ อำเภอบ้านโฮ่ง อำเภอทุ่งหัวช้าง อำเภอเวียงหนองล่อง และอำเภอลี้ เพื่อให้เกษตรกรที่ได้นำความรู้ไปปรับใช้ในการจัดการศัตรูพืชโดยวิธีผสมผสาน และการใช้สารเคมีป้องกันและกำจัดศัตรูพืชอย่างถูกต้องและปลอดภัย </w:t>
      </w:r>
    </w:p>
    <w:p w:rsidR="00A469B7" w:rsidRPr="00F03C9C" w:rsidRDefault="00D02272" w:rsidP="00D0227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E4DE2" w:rsidRPr="00F03C9C" w:rsidRDefault="005E4DE2" w:rsidP="005E4D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74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ส่งเสริมและสนับสนุนให้เกษตรกรดำเนินการจัดการศัตรูพืชด้วยวิธีผสมผสาน รวมถึงการใช้ชีวภัณฑ์และแมลงศัตรูธรรมชาติทดแทนสารเคมีในการป้องกันกำจัดศัตรูพืช </w:t>
      </w:r>
    </w:p>
    <w:p w:rsidR="008930F6" w:rsidRPr="00F03C9C" w:rsidRDefault="005E4DE2" w:rsidP="005E4DE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74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>ผลักดันให้เกษตรกร ลด ละ เลิกการใช้สารเคมีป้องกันกำจัดศัตรูพืช หรือให้มีการใช้อย่างถูกต้องและปลอดภัย</w:t>
      </w:r>
    </w:p>
    <w:p w:rsidR="005E4DE2" w:rsidRDefault="00B23500" w:rsidP="00B2350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 / สถานที่ดำเนินการ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11"/>
        <w:gridCol w:w="1218"/>
      </w:tblGrid>
      <w:tr w:rsidR="00827A3B" w:rsidRPr="00290613" w:rsidTr="00827A3B">
        <w:trPr>
          <w:tblHeader/>
        </w:trPr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11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18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ส่งเสริมการจัดการศัตรูพืชโดยวิธีผสมผสานและลดการใช้สารเคมีป้องกำจัดศัตรูพืช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27A3B" w:rsidRPr="00290613" w:rsidRDefault="00827A3B" w:rsidP="00827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- เกษตรกรที่ต้องการเข้าสู่การรับรองมาตรฐานด้านความปลอดภัยในระดับต่างๆ และ/หรือเกษตรกรในพื้นที่</w:t>
            </w:r>
            <w:r w:rsidRPr="0029061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ส่งเสริมการเกษตรรูปแบบแปลงใหญ่ หรือพื้นที่ที่พบการระบาดของศัตรูพืชและมีการใช้สารเคมีป้องกันและ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กำจัดศัตรูพืชมาก จำนวน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แบ่งเป็น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กลุ่มละ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ราย แบ่งออกเป็น</w:t>
            </w:r>
          </w:p>
          <w:p w:rsidR="00827A3B" w:rsidRPr="00290613" w:rsidRDefault="00827A3B" w:rsidP="00827A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อำเภอบ้านโฮ่ง          จำนวน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อำเภอทุ่งหัวช้าง        จำนวน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อำเภอเวียงหนองล่อง  จำนวน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อำเภอลี้                  จำนวน 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  <w:p w:rsidR="00827A3B" w:rsidRPr="00290613" w:rsidRDefault="00827A3B" w:rsidP="00827A3B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218" w:type="dxa"/>
            <w:vMerge w:val="restart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br/>
              <w:t>120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</w:t>
            </w:r>
            <w:r w:rsidRPr="0029061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จัดกระบวนการถ่ายทอดความรู้ให้เกษตรกร ครั้งที่ 1 การป้องกันกำจัดศัตรูพืชโดยวิธีผสมผสาน</w:t>
            </w:r>
            <w:r w:rsidRPr="0029061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(ดำเนินการโดยอำเภอ)</w:t>
            </w:r>
          </w:p>
        </w:tc>
        <w:tc>
          <w:tcPr>
            <w:tcW w:w="4111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จัดกระบวนการถ่ายทอดความรู้ให้เกษตรกร ครั้งที่ 2 การใช้สารเคมีอย่างถูกต้องปลอดภัย (ดำเนินการโดยจังหวัด)</w:t>
            </w:r>
          </w:p>
        </w:tc>
        <w:tc>
          <w:tcPr>
            <w:tcW w:w="4111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  <w:tab w:val="left" w:pos="5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1.3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สนับสนุนให้เกษตรกรใช้ชีวภัณฑ์ (เชื้อจุลินทรีย์ และศัตรูธรรมชาติ) รวมถึงวิธีการต่าง ๆ ที่เหมาะสม ในการควบคุมศัตรูพืช</w:t>
            </w:r>
          </w:p>
        </w:tc>
        <w:tc>
          <w:tcPr>
            <w:tcW w:w="4111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พื้นที่ทำการเกษตรของเกษตรกรที่เข้าร่วมโครงการฯ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ไร่</w:t>
            </w: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  <w:tab w:val="left" w:pos="576"/>
              </w:tabs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</w:rPr>
              <w:t>2</w:t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 ติดตามประเมินผลการดำเนินงาน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>- ผลผลิตทางการเกษตรของเกษตรกรที่เข้าร่วมโครงการฯ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290613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290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ตัวอย่าง</w:t>
            </w:r>
          </w:p>
        </w:tc>
      </w:tr>
      <w:tr w:rsidR="00827A3B" w:rsidRPr="00290613" w:rsidTr="00827A3B">
        <w:tc>
          <w:tcPr>
            <w:tcW w:w="4219" w:type="dxa"/>
            <w:shd w:val="clear" w:color="auto" w:fill="auto"/>
          </w:tcPr>
          <w:p w:rsidR="00827A3B" w:rsidRPr="00290613" w:rsidRDefault="00827A3B" w:rsidP="00827A3B">
            <w:pPr>
              <w:tabs>
                <w:tab w:val="left" w:pos="284"/>
                <w:tab w:val="left" w:pos="5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ab/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 xml:space="preserve">    </w:t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</w:rPr>
              <w:t>2</w:t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.</w:t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1 </w:t>
            </w:r>
            <w:r w:rsidRPr="0029061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ตรวจสารเคมีทางการเกษตรตกค้างในผลผลิตการเกษตรของเกษตร</w:t>
            </w:r>
          </w:p>
          <w:p w:rsidR="00827A3B" w:rsidRPr="00290613" w:rsidRDefault="00827A3B" w:rsidP="00827A3B">
            <w:pPr>
              <w:tabs>
                <w:tab w:val="left" w:pos="284"/>
                <w:tab w:val="left" w:pos="576"/>
              </w:tabs>
              <w:spacing w:after="0" w:line="240" w:lineRule="auto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827A3B" w:rsidRPr="00290613" w:rsidRDefault="00827A3B" w:rsidP="00827A3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23500" w:rsidRPr="00F03C9C" w:rsidRDefault="00B23500" w:rsidP="00B2350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และวิธีการดำเนินงาน</w:t>
      </w:r>
    </w:p>
    <w:p w:rsidR="00827A3B" w:rsidRPr="00290613" w:rsidRDefault="00827A3B" w:rsidP="00827A3B">
      <w:pPr>
        <w:pStyle w:val="a3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290613">
        <w:rPr>
          <w:rFonts w:ascii="TH SarabunPSK" w:hAnsi="TH SarabunPSK" w:cs="TH SarabunPSK"/>
          <w:sz w:val="32"/>
          <w:szCs w:val="32"/>
        </w:rPr>
        <w:t>2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กิจกรรม ดังนี้</w:t>
      </w:r>
    </w:p>
    <w:p w:rsidR="00827A3B" w:rsidRPr="00290613" w:rsidRDefault="00827A3B" w:rsidP="00827A3B">
      <w:pPr>
        <w:pStyle w:val="a3"/>
        <w:tabs>
          <w:tab w:val="left" w:pos="709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>1</w:t>
      </w:r>
      <w:r w:rsidRPr="00290613">
        <w:rPr>
          <w:rFonts w:ascii="TH SarabunPSK" w:hAnsi="TH SarabunPSK" w:cs="TH SarabunPSK"/>
          <w:sz w:val="32"/>
          <w:szCs w:val="32"/>
          <w:cs/>
        </w:rPr>
        <w:t>. ส่งเสริมการจัดการศัตรูพืชโดยวิธีผสมผสานและลดการใช้สารเคมีป้องกันกำจัดศัตรูพืช</w:t>
      </w:r>
    </w:p>
    <w:p w:rsidR="00827A3B" w:rsidRPr="00290613" w:rsidRDefault="00827A3B" w:rsidP="00827A3B">
      <w:pPr>
        <w:pStyle w:val="a3"/>
        <w:tabs>
          <w:tab w:val="left" w:pos="709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>2</w:t>
      </w:r>
      <w:r w:rsidRPr="00290613">
        <w:rPr>
          <w:rFonts w:ascii="TH SarabunPSK" w:hAnsi="TH SarabunPSK" w:cs="TH SarabunPSK"/>
          <w:sz w:val="32"/>
          <w:szCs w:val="32"/>
          <w:cs/>
        </w:rPr>
        <w:t>. ติดตามประเมินผลการดำเนินงาน</w:t>
      </w:r>
    </w:p>
    <w:p w:rsidR="00827A3B" w:rsidRPr="00827A3B" w:rsidRDefault="00827A3B" w:rsidP="00827A3B">
      <w:pPr>
        <w:pStyle w:val="a3"/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A837E9" w:rsidRPr="00290613" w:rsidRDefault="00A837E9" w:rsidP="00A837E9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ab/>
        <w:t>ส่งเสริมการจัดการศัตรูพืชโดยวิธีผสมผสานและลดการใช้สารเคมีป้องกันกำจัดศัตรูพืช</w:t>
      </w:r>
    </w:p>
    <w:p w:rsidR="00A837E9" w:rsidRPr="00290613" w:rsidRDefault="00A837E9" w:rsidP="00A837E9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สำนักงานเกษตรจังหวัดร่วมกับสำนักงานเกษตรอำเภอดำเนินการ ดังนี้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คัดเลือกเกษตรกรที่ต้องการเข้าสู่การรับรองมาตรฐานด้านความปลอดภัยในระดับต่าง ๆ และ / หรือเกษตรกรในพื้นที่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ส่งเสริมการเกษตรรูปแบบแปลงใหญ่ที่ยังคงมีการใช้สารเคมีป้องกันและกำจัดศัตรูพืชอยู่ เข้าร่วมโครงการ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เป็นลำดับแรก หากไม่มีจึงคัดเลือกเกษตรกรจากพื้นที่ที่พบการระบาดของศัตรูพืชและมีการใช้สารเคมีป้องกันกำจัดศัตรูพืชในปริมาณมาก เข้าร่วมโครงการเป็นลำดับถัดไป 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>ประเมินพฤติกรรมการใช้สารเคมีของเกษตร (ก่อนเข้าร่วมโครงการ) และรายงานผลการประเมิน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ผ่านระบบสารสนเทศข้อมูลเพื่อการอารักขาพืชและจัดการดินปุ๋ย (</w:t>
      </w:r>
      <w:hyperlink r:id="rId7" w:history="1"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https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://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report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-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ppsf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doae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go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th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/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site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  <w:cs/>
          </w:rPr>
          <w:t>/</w:t>
        </w:r>
        <w:r w:rsidRPr="00290613">
          <w:rPr>
            <w:rStyle w:val="aa"/>
            <w:rFonts w:ascii="TH SarabunPSK" w:hAnsi="TH SarabunPSK" w:cs="TH SarabunPSK"/>
            <w:color w:val="auto"/>
            <w:spacing w:val="-4"/>
            <w:sz w:val="32"/>
            <w:szCs w:val="32"/>
          </w:rPr>
          <w:t>module</w:t>
        </w:r>
      </w:hyperlink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--</w:t>
      </w:r>
      <w:r w:rsidRPr="00290613">
        <w:rPr>
          <w:rFonts w:ascii="TH SarabunPSK" w:hAnsi="TH SarabunPSK" w:cs="TH SarabunPSK"/>
          <w:sz w:val="32"/>
          <w:szCs w:val="32"/>
        </w:rPr>
        <w:t xml:space="preserve">&gt; </w:t>
      </w:r>
      <w:r w:rsidRPr="00290613">
        <w:rPr>
          <w:rFonts w:ascii="TH SarabunPSK" w:hAnsi="TH SarabunPSK" w:cs="TH SarabunPSK"/>
          <w:sz w:val="32"/>
          <w:szCs w:val="32"/>
          <w:cs/>
        </w:rPr>
        <w:t>ระบบการเฝ้าระวังการใช้สารเคมีควบคุมศัตรูพืช</w:t>
      </w:r>
      <w:r w:rsidRPr="00290613">
        <w:rPr>
          <w:rFonts w:ascii="TH SarabunPSK" w:hAnsi="TH SarabunPSK" w:cs="TH SarabunPSK"/>
          <w:szCs w:val="22"/>
          <w:cs/>
        </w:rPr>
        <w:t xml:space="preserve"> 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290613">
        <w:rPr>
          <w:rFonts w:ascii="TH SarabunPSK" w:hAnsi="TH SarabunPSK" w:cs="TH SarabunPSK"/>
          <w:sz w:val="32"/>
          <w:szCs w:val="32"/>
          <w:cs/>
        </w:rPr>
        <w:tab/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จัดกระบวนการการถ่ายทอดความรู้ให้กับเกษตรกร จำนวน 2 ครั้ง ประกอบด้วย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ครั้งที่ 1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การป้องกันกำจัดศัตรูพืชโดยวิธีผสมผสาน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ที่มีประสิทธิภาพ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เหมาะสมตามบริบทของพื้นที่ ได้แก่ การสำรวจ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ติดตามสถานการณ์ศัตรูพืช การวินิจฉัยอาการผิดปกติของพืชที่สำคัญและพบเป็นประจำในพื้นที่ วิธีการป้องกันกำจัดศัตรูพืช การผลิตปัจจัยความคุมศัตรูพืชที่ไม่ใช่สารเคมีและการใช้ในพื้นที่ เช่น ชีวภัณฑ์ (ได้แก่ เชื้อจุลินทรีย์ และแมลงศัตรูธรรมชาติ) และสารสกัดธรรมชาติ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90613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90613">
        <w:rPr>
          <w:rFonts w:ascii="TH SarabunPSK" w:hAnsi="TH SarabunPSK" w:cs="TH SarabunPSK"/>
          <w:sz w:val="32"/>
          <w:szCs w:val="32"/>
          <w:cs/>
        </w:rPr>
        <w:t>สำนักงานเกษตรอำเภอ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ครั้งที่ 2  </w:t>
      </w:r>
      <w:r w:rsidRPr="00290613">
        <w:rPr>
          <w:rFonts w:ascii="TH SarabunPSK" w:hAnsi="TH SarabunPSK" w:cs="TH SarabunPSK"/>
          <w:spacing w:val="-6"/>
          <w:sz w:val="32"/>
          <w:szCs w:val="32"/>
          <w:cs/>
        </w:rPr>
        <w:t>การใช้สารเคมีอย่างถูกต้องและปลอดภัย รวมถึงผลกระทบจากสารเคมีป้องกันและกำจัดศัตรูพืช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 (ดำเนินการโดยสำนักงานเกษตรจังหวัด)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5.1.4</w:t>
      </w:r>
      <w:r w:rsidRPr="00290613">
        <w:rPr>
          <w:rFonts w:ascii="TH SarabunPSK" w:hAnsi="TH SarabunPSK" w:cs="TH SarabunPSK"/>
          <w:sz w:val="32"/>
          <w:szCs w:val="32"/>
          <w:cs/>
        </w:rPr>
        <w:tab/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สนับสนุน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ให้เกษตรกรใช้ชีวภัณฑ์ (เชื้อจุลินทรีย์ และแมลงศัตรูธรรมชาติ) รวมถึงวิธีการต่าง ๆ </w:t>
      </w:r>
      <w:r w:rsidRPr="00290613">
        <w:rPr>
          <w:rFonts w:ascii="TH SarabunPSK" w:hAnsi="TH SarabunPSK" w:cs="TH SarabunPSK"/>
          <w:sz w:val="32"/>
          <w:szCs w:val="32"/>
          <w:cs/>
        </w:rPr>
        <w:br/>
        <w:t>ที่เหมาะสมในการควบคุมศัตรูพืช โดยเมื่อเกษตรกรได้รับความรู้ตามข้อ 5.1.3 แล้ว สำนักงานเกษตรจังหวัดและสำนักงานเกษตรอำเภอร่วมเป็นพี่เลี้ยงให้เกษตรกรในการวางแผนการจัดการศัตรูพืชที่เหมาะสมกับพืชปลูกและศัตรูพืชที่เป็นปัญหาของเกษตรกร ตั้งแต่การป้องกันการระบาด การสำรวจติดตามสถานการณ์ การควบคุมโดยใช้วิธีการต่าง ๆ ที่เหมาะสม เป็นไปได้ และเป็นวิธีการที่</w:t>
      </w:r>
      <w:r w:rsidRPr="002906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ทำให้ผลผลิตมีความปลอดภัยจากสารเคมีทางการเกษตรตกค้าง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และดำเนินการจัดหาปัจจัยสำหรับควบคุมศัตรูพืชที่จำเป็นให้กับเกษตรกร ซึ่งหากจำเป็นต้องใช้ชีวภัณฑ์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>เช่น เชื้อจุลินทรีย์ แมลงศัตรูธรรมชาติ หรือสารสกัดธรรมชาติ สามารถให้เกษตรกรรวมกลุ่มกันผลิต โดยสามารถจัดทำแผน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t>ความต้องการขอรับการสนับสนุนหัวเชื้อจุลินทรีย์ และพ่อแม่พันธุ์ศัตรูธรรมชาติ รวมถึงชีวภัณฑ์ชนิดต่าง ๆ ที่จำเป็น</w:t>
      </w:r>
      <w:r w:rsidRPr="00290613"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>ต้องใช้แต่เกษตรกรยังไม่สามารถผลิตเองได้ ไปยังศูนย์ส่งเสริมเทคโนโลยีการเกษตรด้านอารักขาพืชที่รับผิดชอบ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>เพื่อขอรับการสนับสนุนได้ต่อไป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>5.1.5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หลังจากดำเนินการเสร็จแล้ว ทำการประเมินพฤติกรรมการใช้สารเคมีของเกษตร (หลังเข้าร่วมโครงการ) และรายงานผลการประเมินผ่านระบบสารสนเทศข้อมูลเพื่อการอารักขาพืชและจัดก</w:t>
      </w:r>
      <w:r>
        <w:rPr>
          <w:rFonts w:ascii="TH SarabunPSK" w:hAnsi="TH SarabunPSK" w:cs="TH SarabunPSK"/>
          <w:sz w:val="32"/>
          <w:szCs w:val="32"/>
          <w:cs/>
        </w:rPr>
        <w:t>ารดินปุ๋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290613">
        <w:rPr>
          <w:rFonts w:ascii="TH SarabunPSK" w:hAnsi="TH SarabunPSK" w:cs="TH SarabunPSK"/>
          <w:sz w:val="32"/>
          <w:szCs w:val="32"/>
          <w:cs/>
        </w:rPr>
        <w:t>(</w:t>
      </w:r>
      <w:hyperlink r:id="rId8" w:history="1"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report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-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ppsf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doae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go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th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site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Pr="00290613">
          <w:rPr>
            <w:rStyle w:val="aa"/>
            <w:rFonts w:ascii="TH SarabunPSK" w:hAnsi="TH SarabunPSK" w:cs="TH SarabunPSK"/>
            <w:color w:val="auto"/>
            <w:sz w:val="32"/>
            <w:szCs w:val="32"/>
          </w:rPr>
          <w:t>module</w:t>
        </w:r>
      </w:hyperlink>
      <w:r w:rsidRPr="00290613">
        <w:rPr>
          <w:rFonts w:ascii="TH SarabunPSK" w:hAnsi="TH SarabunPSK" w:cs="TH SarabunPSK"/>
          <w:sz w:val="32"/>
          <w:szCs w:val="32"/>
          <w:cs/>
        </w:rPr>
        <w:t>) --</w:t>
      </w:r>
      <w:r w:rsidRPr="00290613">
        <w:rPr>
          <w:rFonts w:ascii="TH SarabunPSK" w:hAnsi="TH SarabunPSK" w:cs="TH SarabunPSK"/>
          <w:sz w:val="32"/>
          <w:szCs w:val="32"/>
        </w:rPr>
        <w:t xml:space="preserve">&gt; </w:t>
      </w:r>
      <w:r w:rsidRPr="00290613">
        <w:rPr>
          <w:rFonts w:ascii="TH SarabunPSK" w:hAnsi="TH SarabunPSK" w:cs="TH SarabunPSK"/>
          <w:sz w:val="32"/>
          <w:szCs w:val="32"/>
          <w:cs/>
        </w:rPr>
        <w:t>ระบบการเฝ้าระวังการใช้สารเคมีควบคุมศัตรูพืช</w:t>
      </w:r>
    </w:p>
    <w:p w:rsidR="00A837E9" w:rsidRPr="00290613" w:rsidRDefault="00A837E9" w:rsidP="00A837E9">
      <w:pPr>
        <w:tabs>
          <w:tab w:val="left" w:pos="709"/>
          <w:tab w:val="left" w:pos="1080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เป็นค่าใช้จ่ายสำหรับการจัดกระบวนการเรียนรู้ให้เกษตรกรรูปแบบต่าง </w:t>
      </w:r>
      <w:r>
        <w:rPr>
          <w:rFonts w:ascii="TH SarabunPSK" w:hAnsi="TH SarabunPSK" w:cs="TH SarabunPSK"/>
          <w:sz w:val="32"/>
          <w:szCs w:val="32"/>
          <w:cs/>
        </w:rPr>
        <w:t>ๆ ที่จังหวัด</w:t>
      </w:r>
      <w:r w:rsidRPr="00290613">
        <w:rPr>
          <w:rFonts w:ascii="TH SarabunPSK" w:hAnsi="TH SarabunPSK" w:cs="TH SarabunPSK"/>
          <w:sz w:val="32"/>
          <w:szCs w:val="32"/>
          <w:cs/>
        </w:rPr>
        <w:t>พิจารณาแล้วว่าเหมาะสมและเป็นไปตามวัตถุประสงค์ของกิจกรรม ค่าใช้จ่ายสำหรับจัดหาวัสดุสำหรับสำรวจติดตามสถานการณ์ศัตรูพืช วัสดุสำหรับผลิตปัจจัยควบคุมศัตรูพืช ค่าขนส่งวัสดุ รวมถึงค่าใช้จ่ายในการติดตามประเมินผลความรู้เกษตรกร การสนับสนุนการดำเนินงาน การรายงานผล และอื่น ๆ ที่เกี่ยวข้องกับการดำเนินกิจกรรม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ab/>
        <w:t>ติดตามประเมินผลการดำเนินงาน ประกอบด้วย</w:t>
      </w:r>
    </w:p>
    <w:p w:rsidR="00A837E9" w:rsidRPr="00290613" w:rsidRDefault="00A837E9" w:rsidP="00A837E9">
      <w:pPr>
        <w:pStyle w:val="a3"/>
        <w:tabs>
          <w:tab w:val="left" w:pos="1134"/>
          <w:tab w:val="left" w:pos="170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สำนักงานเกษตรจังหวัด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ร่วมกับสำนักงานเกษตรอำเภอ ดำเนินการ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ประเมินผลสารเคมีทางการเกษตรตกค้างในผลผลิตการเกษตรของเกษตรกร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90613">
        <w:rPr>
          <w:rFonts w:ascii="TH SarabunPSK" w:hAnsi="TH SarabunPSK" w:cs="TH SarabunPSK"/>
          <w:sz w:val="32"/>
          <w:szCs w:val="32"/>
          <w:cs/>
        </w:rPr>
        <w:t>การตรวจวิเคราะห์สารพิษตกค้างในผลผลิตการเกษตรของเกษตรกร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>ที่เข้าร่วมโครงการทั้งก่อนและหลังการดำเนินโครงการ เพื่อเปรียบเทียบระดับความปลอดภัยของผลผลิตการเกษตรที่ผลิตโดยเกษตรกรที่เข้าร่วมโครงการ และรายงานผลการตรวจ</w:t>
      </w:r>
      <w:r w:rsidRPr="00102FAF">
        <w:rPr>
          <w:rFonts w:ascii="TH SarabunPSK" w:hAnsi="TH SarabunPSK" w:cs="TH SarabunPSK"/>
          <w:spacing w:val="-20"/>
          <w:sz w:val="32"/>
          <w:szCs w:val="32"/>
          <w:cs/>
          <w14:numForm w14:val="oldStyle"/>
        </w:rPr>
        <w:t>วิเคราะห์สารเคมีทางการเกษตรตกค้างในผล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>ผลิตขอ</w:t>
      </w:r>
      <w:r w:rsidRPr="00290613">
        <w:rPr>
          <w:rFonts w:ascii="TH SarabunPSK" w:hAnsi="TH SarabunPSK" w:cs="TH SarabunPSK"/>
          <w:sz w:val="32"/>
          <w:szCs w:val="32"/>
          <w:cs/>
        </w:rPr>
        <w:t>เกษตรกร ผ่านระบสารสนเทศข้อมูลเพื่อการอารักขาพืชและจัดการดิน</w:t>
      </w:r>
      <w:r w:rsidRPr="00A837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ปุ๋ย</w:t>
      </w:r>
      <w:r w:rsidRPr="00A83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837E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hyperlink r:id="rId9" w:history="1"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https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://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reportppsf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doae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go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.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th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/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site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  <w:cs/>
          </w:rPr>
          <w:t>/</w:t>
        </w:r>
        <w:r w:rsidRPr="00A837E9">
          <w:rPr>
            <w:rStyle w:val="aa"/>
            <w:rFonts w:ascii="TH SarabunPSK" w:hAnsi="TH SarabunPSK" w:cs="TH SarabunPSK"/>
            <w:color w:val="000000" w:themeColor="text1"/>
            <w:sz w:val="32"/>
            <w:szCs w:val="32"/>
          </w:rPr>
          <w:t>module</w:t>
        </w:r>
      </w:hyperlink>
      <w:r w:rsidRPr="00A837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90613">
        <w:rPr>
          <w:rFonts w:ascii="TH SarabunPSK" w:hAnsi="TH SarabunPSK" w:cs="TH SarabunPSK"/>
          <w:sz w:val="32"/>
          <w:szCs w:val="32"/>
          <w:cs/>
        </w:rPr>
        <w:t>--</w:t>
      </w:r>
      <w:r w:rsidRPr="00290613">
        <w:rPr>
          <w:rFonts w:ascii="TH SarabunPSK" w:hAnsi="TH SarabunPSK" w:cs="TH SarabunPSK"/>
          <w:sz w:val="32"/>
          <w:szCs w:val="32"/>
        </w:rPr>
        <w:t xml:space="preserve">&gt; </w:t>
      </w:r>
      <w:r w:rsidRPr="00290613">
        <w:rPr>
          <w:rFonts w:ascii="TH SarabunPSK" w:hAnsi="TH SarabunPSK" w:cs="TH SarabunPSK"/>
          <w:sz w:val="32"/>
          <w:szCs w:val="32"/>
          <w:cs/>
        </w:rPr>
        <w:t>ระบบการเฝ้าระวังการใช้สารเคมีควบคุมศัตรูพืช</w:t>
      </w:r>
    </w:p>
    <w:p w:rsidR="00A837E9" w:rsidRPr="00290613" w:rsidRDefault="00A837E9" w:rsidP="00A837E9">
      <w:pPr>
        <w:tabs>
          <w:tab w:val="left" w:pos="284"/>
          <w:tab w:val="left" w:pos="993"/>
          <w:tab w:val="left" w:pos="1260"/>
          <w:tab w:val="left" w:pos="17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 xml:space="preserve">ทั้งนี้ หากเป็นสินค้าเกษตรที่ให้ผลผลิตปีละ 1 ครั้ง สามารถตรวจวิเคราะห์สารพิษตกค้างในผลผลิตการเกษตรที่ใช้วิธีการจัดการศัตรูพืชแบบเดิม เป็นตัวแทนของผลผลิตการเกษตรก่อนเข้าร่วมโครงการได้ </w:t>
      </w:r>
    </w:p>
    <w:p w:rsidR="00A837E9" w:rsidRPr="00290613" w:rsidRDefault="00A837E9" w:rsidP="00A837E9">
      <w:pPr>
        <w:tabs>
          <w:tab w:val="left" w:pos="284"/>
          <w:tab w:val="left" w:pos="993"/>
          <w:tab w:val="left" w:pos="1560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เป็นค่าใช้จ่ายสำหรับจัดซื้อ/จัดหา วัสดุ อุปกรณ์ และชุดน้ำยาตรวจวิเคราะห์สารเคมีตกค้างในผลผลิตการเกษตร และวัสดุ อุปกรณ์ ที่ใช้ในการปฏิบัติงานตรวจวิเคราะห์สารเคมีทางการเกษตรตกค้างในผลผลิตการเกษตร ค่าใช้จ่ายสำหรับการปฏิบัติงานในพื้นที่ รวมทั้งค่าใช้จ่ายอื่น ๆ ที่เกี่ยวข้องกับการดำเนินกิจกรรม</w:t>
      </w:r>
    </w:p>
    <w:p w:rsidR="00A837E9" w:rsidRPr="00A837E9" w:rsidRDefault="00A837E9" w:rsidP="00A837E9">
      <w:pPr>
        <w:pStyle w:val="a3"/>
        <w:tabs>
          <w:tab w:val="left" w:pos="1134"/>
          <w:tab w:val="left" w:pos="1701"/>
        </w:tabs>
        <w:spacing w:before="120"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A837E9" w:rsidRPr="00290613" w:rsidRDefault="00A837E9" w:rsidP="00A837E9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 xml:space="preserve">เดือนตุลาคม 2566 ถึงเดือนกันยายน 2567 </w:t>
      </w:r>
    </w:p>
    <w:p w:rsidR="005D732F" w:rsidRPr="00F03C9C" w:rsidRDefault="005D732F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0F3" w:rsidRPr="00F03C9C" w:rsidRDefault="009210F3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0F3" w:rsidRDefault="009210F3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37E9" w:rsidRDefault="00A837E9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37E9" w:rsidRDefault="00A837E9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37E9" w:rsidRDefault="00A837E9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37E9" w:rsidRPr="00F03C9C" w:rsidRDefault="00A837E9" w:rsidP="005D732F">
      <w:pPr>
        <w:pStyle w:val="a3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37E9" w:rsidRDefault="00A837E9" w:rsidP="00A837E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837E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0F3590" w:rsidRPr="00A837E9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แผนปฏิบัติงาน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837E9" w:rsidRPr="00290613" w:rsidTr="009D6B3A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กิจกรรม/ขั้นตอน</w:t>
            </w:r>
          </w:p>
        </w:tc>
        <w:tc>
          <w:tcPr>
            <w:tcW w:w="5379" w:type="dxa"/>
            <w:gridSpan w:val="12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แผนปฏิบัติงาน</w:t>
            </w:r>
          </w:p>
        </w:tc>
      </w:tr>
      <w:tr w:rsidR="00A837E9" w:rsidRPr="00290613" w:rsidTr="009D6B3A">
        <w:trPr>
          <w:tblHeader/>
        </w:trPr>
        <w:tc>
          <w:tcPr>
            <w:tcW w:w="4644" w:type="dxa"/>
            <w:vMerge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ปี 2566</w:t>
            </w:r>
          </w:p>
        </w:tc>
        <w:tc>
          <w:tcPr>
            <w:tcW w:w="4050" w:type="dxa"/>
            <w:gridSpan w:val="9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ปี 25</w:t>
            </w:r>
            <w:r w:rsidRPr="00290613">
              <w:rPr>
                <w:rFonts w:ascii="TH SarabunPSK" w:hAnsi="TH SarabunPSK" w:cs="TH SarabunPSK"/>
                <w:sz w:val="28"/>
              </w:rPr>
              <w:t>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</w:tr>
      <w:tr w:rsidR="00A837E9" w:rsidRPr="00290613" w:rsidTr="009D6B3A">
        <w:trPr>
          <w:cantSplit/>
          <w:trHeight w:val="883"/>
          <w:tblHeader/>
        </w:trPr>
        <w:tc>
          <w:tcPr>
            <w:tcW w:w="4644" w:type="dxa"/>
            <w:vMerge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ต.ค.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พ.ย.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ธ.ค.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ม.ค.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ก.พ.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มี.ค.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 xml:space="preserve">พ.ค. </w:t>
            </w:r>
            <w:r w:rsidRPr="00290613">
              <w:rPr>
                <w:rFonts w:ascii="TH SarabunPSK" w:hAnsi="TH SarabunPSK" w:cs="TH SarabunPSK"/>
                <w:sz w:val="28"/>
              </w:rPr>
              <w:t>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มิ.ย.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 xml:space="preserve">ก.ค. </w:t>
            </w:r>
            <w:r w:rsidRPr="00290613">
              <w:rPr>
                <w:rFonts w:ascii="TH SarabunPSK" w:hAnsi="TH SarabunPSK" w:cs="TH SarabunPSK"/>
                <w:sz w:val="28"/>
              </w:rPr>
              <w:t>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>ส.ค.</w:t>
            </w:r>
            <w:r w:rsidRPr="00290613">
              <w:rPr>
                <w:rFonts w:ascii="TH SarabunPSK" w:hAnsi="TH SarabunPSK" w:cs="TH SarabunPSK"/>
                <w:sz w:val="28"/>
              </w:rPr>
              <w:t xml:space="preserve"> 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837E9" w:rsidRPr="00290613" w:rsidRDefault="00A837E9" w:rsidP="009D6B3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290613">
              <w:rPr>
                <w:rFonts w:ascii="TH SarabunPSK" w:hAnsi="TH SarabunPSK" w:cs="TH SarabunPSK"/>
                <w:sz w:val="28"/>
                <w:cs/>
              </w:rPr>
              <w:t xml:space="preserve">ก.ย. </w:t>
            </w:r>
            <w:r w:rsidRPr="00290613">
              <w:rPr>
                <w:rFonts w:ascii="TH SarabunPSK" w:hAnsi="TH SarabunPSK" w:cs="TH SarabunPSK"/>
                <w:sz w:val="28"/>
              </w:rPr>
              <w:t>6</w:t>
            </w:r>
            <w:r w:rsidRPr="002906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ส่งเสริมการจัดการศัตรูพืชโดยวิธีผสมผสานและลดการใช้สารเคมีป้องกันกำจัดศัตรูพืช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noProof/>
                <w:sz w:val="26"/>
                <w:szCs w:val="26"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1.1</w:t>
            </w:r>
            <w:r w:rsidRPr="00290613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จัดกระบวนการถ่ายทอดความรู้ให้เกษตรกร ครั้งที่ </w:t>
            </w:r>
            <w:r w:rsidRPr="00290613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A7267E" wp14:editId="177C753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119380</wp:posOffset>
                      </wp:positionV>
                      <wp:extent cx="33337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D3CA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4.15pt;margin-top:9.4pt;width:26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1.2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จัดกระบวนการถ่ายทอดความรู้ให้เกษตรกร ครั้งที่ </w:t>
            </w:r>
            <w:r w:rsidRPr="0029061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AA4C63" wp14:editId="4C413C0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119380</wp:posOffset>
                      </wp:positionV>
                      <wp:extent cx="3333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CC498" id="ลูกศรเชื่อมต่อแบบตรง 10" o:spid="_x0000_s1026" type="#_x0000_t32" style="position:absolute;margin-left:15.1pt;margin-top:9.4pt;width:26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1.3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สนับสนุนให้เกษตรกรใช้ชีวภัณฑ์ฯ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C43D4A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A8DABA" wp14:editId="51DC159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116205</wp:posOffset>
                      </wp:positionV>
                      <wp:extent cx="333375" cy="0"/>
                      <wp:effectExtent l="38100" t="76200" r="952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D6A77" id="ลูกศรเชื่อมต่อแบบตรง 25" o:spid="_x0000_s1026" type="#_x0000_t32" style="position:absolute;margin-left:14.35pt;margin-top:9.15pt;width:26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สนับสนุนการดำเนินงานและรายงานผล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C43D4A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108585</wp:posOffset>
                      </wp:positionV>
                      <wp:extent cx="890270" cy="0"/>
                      <wp:effectExtent l="38100" t="76200" r="2413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31399" id="ลูกศรเชื่อมต่อแบบตรง 29" o:spid="_x0000_s1026" type="#_x0000_t32" style="position:absolute;margin-left:15.2pt;margin-top:8.55pt;width:70.1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ติดตามประเมินผลการดำเนินงาน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37E9" w:rsidRPr="00290613" w:rsidTr="009D6B3A">
        <w:tc>
          <w:tcPr>
            <w:tcW w:w="4644" w:type="dxa"/>
            <w:shd w:val="clear" w:color="auto" w:fill="auto"/>
          </w:tcPr>
          <w:p w:rsidR="00A837E9" w:rsidRPr="00290613" w:rsidRDefault="00A837E9" w:rsidP="009D6B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9061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9061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90613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ตรวจสารเคมีทางการเกษตรตกค้างในผลผลิตฯ </w:t>
            </w:r>
          </w:p>
        </w:tc>
        <w:tc>
          <w:tcPr>
            <w:tcW w:w="429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354429" wp14:editId="2D84878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124460</wp:posOffset>
                      </wp:positionV>
                      <wp:extent cx="1152525" cy="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CEAC4" id="ลูกศรเชื่อมต่อแบบตรง 26" o:spid="_x0000_s1026" type="#_x0000_t32" style="position:absolute;margin-left:16.65pt;margin-top:9.8pt;width:90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90613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4F1297" wp14:editId="04891A9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123825</wp:posOffset>
                      </wp:positionV>
                      <wp:extent cx="1703070" cy="0"/>
                      <wp:effectExtent l="38100" t="76200" r="11430" b="95250"/>
                      <wp:wrapNone/>
                      <wp:docPr id="27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30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9EA300" id="Straight Arrow Connector 14" o:spid="_x0000_s1026" type="#_x0000_t32" style="position:absolute;margin-left:-5.4pt;margin-top:9.75pt;width:134.1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" strokecolor="black [3213]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0" w:type="dxa"/>
            <w:shd w:val="clear" w:color="auto" w:fill="auto"/>
          </w:tcPr>
          <w:p w:rsidR="00A837E9" w:rsidRPr="00290613" w:rsidRDefault="00A837E9" w:rsidP="009D6B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210F3" w:rsidRPr="00F03C9C" w:rsidRDefault="009210F3" w:rsidP="005D732F">
      <w:pPr>
        <w:pStyle w:val="a3"/>
        <w:spacing w:after="0" w:line="240" w:lineRule="auto"/>
        <w:ind w:left="284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3590" w:rsidRPr="00C43D4A" w:rsidRDefault="00C43D4A" w:rsidP="00C43D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4B4931" w:rsidRPr="00C43D4A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ผลลัพธ์ ตัวชี้วัด</w:t>
      </w:r>
    </w:p>
    <w:p w:rsidR="00C43D4A" w:rsidRPr="00290613" w:rsidRDefault="00C43D4A" w:rsidP="00C43D4A">
      <w:pPr>
        <w:pStyle w:val="a3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8.1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ผลผลิต (</w:t>
      </w:r>
      <w:r w:rsidRPr="00290613">
        <w:rPr>
          <w:rFonts w:ascii="TH SarabunPSK" w:hAnsi="TH SarabunPSK" w:cs="TH SarabunPSK"/>
          <w:sz w:val="32"/>
          <w:szCs w:val="32"/>
        </w:rPr>
        <w:t>Output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) : เกษตรกรได้รับการถ่ายทอดความรู้ จำนวน </w:t>
      </w:r>
      <w:r>
        <w:rPr>
          <w:rFonts w:ascii="TH SarabunPSK" w:hAnsi="TH SarabunPSK" w:cs="TH SarabunPSK"/>
          <w:sz w:val="32"/>
          <w:szCs w:val="32"/>
        </w:rPr>
        <w:t>120</w:t>
      </w:r>
      <w:r w:rsidRPr="00290613">
        <w:rPr>
          <w:rFonts w:ascii="TH SarabunPSK" w:hAnsi="TH SarabunPSK" w:cs="TH SarabunPSK"/>
          <w:sz w:val="32"/>
          <w:szCs w:val="32"/>
        </w:rPr>
        <w:t xml:space="preserve"> </w:t>
      </w:r>
      <w:r w:rsidRPr="00290613">
        <w:rPr>
          <w:rFonts w:ascii="TH SarabunPSK" w:hAnsi="TH SarabunPSK" w:cs="TH SarabunPSK"/>
          <w:sz w:val="32"/>
          <w:szCs w:val="32"/>
          <w:cs/>
        </w:rPr>
        <w:t>คน</w:t>
      </w:r>
    </w:p>
    <w:p w:rsidR="00C43D4A" w:rsidRPr="00290613" w:rsidRDefault="00C43D4A" w:rsidP="00C43D4A">
      <w:pPr>
        <w:pStyle w:val="a3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8.2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ผลลัพธ์ (</w:t>
      </w:r>
      <w:r w:rsidRPr="00290613">
        <w:rPr>
          <w:rFonts w:ascii="TH SarabunPSK" w:hAnsi="TH SarabunPSK" w:cs="TH SarabunPSK"/>
          <w:sz w:val="32"/>
          <w:szCs w:val="32"/>
        </w:rPr>
        <w:t>Outcome</w:t>
      </w:r>
      <w:r w:rsidRPr="00290613">
        <w:rPr>
          <w:rFonts w:ascii="TH SarabunPSK" w:hAnsi="TH SarabunPSK" w:cs="TH SarabunPSK"/>
          <w:sz w:val="32"/>
          <w:szCs w:val="32"/>
          <w:cs/>
        </w:rPr>
        <w:t>) : เกษตรกรมีความรู้และสามารถนำไปปฏิบัติในแปลงปลูกพืชของตน</w:t>
      </w:r>
    </w:p>
    <w:p w:rsidR="00C43D4A" w:rsidRPr="00290613" w:rsidRDefault="00C43D4A" w:rsidP="00C43D4A">
      <w:pPr>
        <w:pStyle w:val="a3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>8</w:t>
      </w:r>
      <w:r w:rsidRPr="00290613">
        <w:rPr>
          <w:rFonts w:ascii="TH SarabunPSK" w:hAnsi="TH SarabunPSK" w:cs="TH SarabunPSK"/>
          <w:sz w:val="32"/>
          <w:szCs w:val="32"/>
          <w:cs/>
        </w:rPr>
        <w:t>.</w:t>
      </w:r>
      <w:r w:rsidRPr="00290613">
        <w:rPr>
          <w:rFonts w:ascii="TH SarabunPSK" w:hAnsi="TH SarabunPSK" w:cs="TH SarabunPSK"/>
          <w:sz w:val="32"/>
          <w:szCs w:val="32"/>
        </w:rPr>
        <w:t>3</w:t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:rsidR="00C43D4A" w:rsidRPr="00290613" w:rsidRDefault="00C43D4A" w:rsidP="00C43D4A">
      <w:pPr>
        <w:pStyle w:val="a3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8.3.1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 xml:space="preserve">เชิงปริมาณ : จำนวนเกษตรกรที่ได้รับการถ่ายทอดความรู้ </w:t>
      </w:r>
      <w:r>
        <w:rPr>
          <w:rFonts w:ascii="TH SarabunPSK" w:hAnsi="TH SarabunPSK" w:cs="TH SarabunPSK"/>
          <w:sz w:val="32"/>
          <w:szCs w:val="32"/>
        </w:rPr>
        <w:t>120</w:t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E244F4" w:rsidRPr="00C43D4A" w:rsidRDefault="00C43D4A" w:rsidP="00C43D4A">
      <w:pPr>
        <w:pStyle w:val="a3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ab/>
        <w:t>8.3.2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 xml:space="preserve">เชิงคุณภาพ : เกษตรกรสามารถนำความรู้ไปปฏิบัติไม่น้อยกว่าร้อยละ </w:t>
      </w:r>
      <w:r w:rsidRPr="00290613">
        <w:rPr>
          <w:rFonts w:ascii="TH SarabunPSK" w:hAnsi="TH SarabunPSK" w:cs="TH SarabunPSK"/>
          <w:sz w:val="32"/>
          <w:szCs w:val="32"/>
        </w:rPr>
        <w:t>80</w:t>
      </w:r>
    </w:p>
    <w:p w:rsidR="00E244F4" w:rsidRPr="00C43D4A" w:rsidRDefault="00C43D4A" w:rsidP="00C43D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E244F4" w:rsidRPr="00C43D4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5D732F" w:rsidRPr="00F03C9C" w:rsidRDefault="00C43D4A" w:rsidP="00E244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C43D4A">
        <w:rPr>
          <w:rFonts w:ascii="TH SarabunPSK" w:hAnsi="TH SarabunPSK" w:cs="TH SarabunPSK"/>
          <w:sz w:val="32"/>
          <w:szCs w:val="32"/>
          <w:cs/>
        </w:rPr>
        <w:t xml:space="preserve">กษตรกร </w:t>
      </w:r>
      <w:r>
        <w:rPr>
          <w:rFonts w:ascii="TH SarabunPSK" w:hAnsi="TH SarabunPSK" w:cs="TH SarabunPSK"/>
          <w:sz w:val="32"/>
          <w:szCs w:val="32"/>
        </w:rPr>
        <w:t>120</w:t>
      </w:r>
      <w:r w:rsidRPr="00C43D4A">
        <w:rPr>
          <w:rFonts w:ascii="TH SarabunPSK" w:hAnsi="TH SarabunPSK" w:cs="TH SarabunPSK"/>
          <w:sz w:val="32"/>
          <w:szCs w:val="32"/>
          <w:cs/>
        </w:rPr>
        <w:t xml:space="preserve"> ราย สามารถจัดการศัตรูพืชในพื้นที่ผลิตสินค้าเกษตรของตนด้วยวิธีผสมผสานได้อย่างมีประสิทธิภาพ เหมาะสมกับสถานการณ์ และบริบทของพื้นที่ โดยอาศัยการควบคุมศัตรูพืชหลายๆ วิธีร่วมกัน ทำให้สามารถ ลด ละ หรือเลิกใช้สารเคมีทางการเกษตร เกิดเป็นการเกษตรที่มีความปลอดภัยทั้งกระบวนการผลิตและผลผลิต ส่งผลให้ผลผลิตมีมูลค่าเพิ่มขึ้น เพิ่มโอกาสการแข่งขัน ตลอดจนลดความเสี่ยงของเกษตรกรที่จะได้รับอันตรายจากสารเคมีทางการเกษตร และไม่ส่งผลกระทบต่อสิ่งแวดล้อมในอนาคต</w:t>
      </w:r>
    </w:p>
    <w:p w:rsidR="00E244F4" w:rsidRPr="00F03C9C" w:rsidRDefault="006650FD" w:rsidP="006650F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bookmarkStart w:id="0" w:name="_GoBack"/>
      <w:bookmarkEnd w:id="0"/>
      <w:r w:rsidR="00E244F4" w:rsidRPr="00F03C9C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p w:rsidR="004B3792" w:rsidRPr="00F03C9C" w:rsidRDefault="00E244F4" w:rsidP="004B3792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>10.1</w:t>
      </w:r>
      <w:r w:rsidRPr="00F03C9C">
        <w:rPr>
          <w:rFonts w:ascii="TH SarabunPSK" w:hAnsi="TH SarabunPSK" w:cs="TH SarabunPSK"/>
          <w:sz w:val="32"/>
          <w:szCs w:val="32"/>
          <w:cs/>
        </w:rPr>
        <w:tab/>
        <w:t>ติดตามโครงการจาก</w:t>
      </w:r>
    </w:p>
    <w:p w:rsidR="00E244F4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 w:hint="cs"/>
          <w:sz w:val="32"/>
          <w:szCs w:val="32"/>
          <w:cs/>
        </w:rPr>
        <w:tab/>
        <w:t>10.1.1</w:t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ab/>
      </w:r>
      <w:r w:rsidR="00E244F4" w:rsidRPr="00F03C9C">
        <w:rPr>
          <w:rFonts w:ascii="TH SarabunPSK" w:hAnsi="TH SarabunPSK" w:cs="TH SarabunPSK"/>
          <w:spacing w:val="-6"/>
          <w:sz w:val="32"/>
          <w:szCs w:val="32"/>
          <w:cs/>
        </w:rPr>
        <w:t>ระบบรายงานผลการปฏิบัติงานส่งเสริมการเกษตร (</w:t>
      </w:r>
      <w:r w:rsidR="00E244F4" w:rsidRPr="00F03C9C">
        <w:rPr>
          <w:rFonts w:ascii="TH SarabunPSK" w:hAnsi="TH SarabunPSK" w:cs="TH SarabunPSK"/>
          <w:spacing w:val="-6"/>
          <w:sz w:val="32"/>
          <w:szCs w:val="32"/>
        </w:rPr>
        <w:t>e</w:t>
      </w:r>
      <w:r w:rsidR="00E244F4" w:rsidRPr="00F03C9C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E244F4" w:rsidRPr="00F03C9C">
        <w:rPr>
          <w:rFonts w:ascii="TH SarabunPSK" w:hAnsi="TH SarabunPSK" w:cs="TH SarabunPSK"/>
          <w:spacing w:val="-6"/>
          <w:sz w:val="32"/>
          <w:szCs w:val="32"/>
        </w:rPr>
        <w:t>project</w:t>
      </w:r>
      <w:r w:rsidR="00E244F4" w:rsidRPr="00F03C9C">
        <w:rPr>
          <w:rFonts w:ascii="TH SarabunPSK" w:hAnsi="TH SarabunPSK" w:cs="TH SarabunPSK"/>
          <w:spacing w:val="-6"/>
          <w:sz w:val="32"/>
          <w:szCs w:val="32"/>
          <w:cs/>
        </w:rPr>
        <w:t>) ในการติดตามผลการปฏิบัติงาน</w:t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>และการใช้จ่ายงบประมาณ</w:t>
      </w:r>
    </w:p>
    <w:p w:rsidR="00E244F4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ab/>
      </w:r>
      <w:r w:rsidRPr="00F03C9C">
        <w:rPr>
          <w:rFonts w:ascii="TH SarabunPSK" w:hAnsi="TH SarabunPSK" w:cs="TH SarabunPSK" w:hint="cs"/>
          <w:sz w:val="32"/>
          <w:szCs w:val="32"/>
          <w:cs/>
        </w:rPr>
        <w:t>10.1.2</w:t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ab/>
      </w:r>
      <w:r w:rsidR="00E244F4" w:rsidRPr="00F03C9C">
        <w:rPr>
          <w:rFonts w:ascii="TH SarabunPSK" w:hAnsi="TH SarabunPSK" w:cs="TH SarabunPSK"/>
          <w:spacing w:val="-8"/>
          <w:sz w:val="32"/>
          <w:szCs w:val="32"/>
          <w:cs/>
        </w:rPr>
        <w:t>ระบบฐานข้อมูลเกษตรกรผู้เข้าร่วมโครงการส่งเสริมการเกษตร (</w:t>
      </w:r>
      <w:r w:rsidR="00E244F4" w:rsidRPr="00F03C9C">
        <w:rPr>
          <w:rFonts w:ascii="TH SarabunPSK" w:hAnsi="TH SarabunPSK" w:cs="TH SarabunPSK"/>
          <w:spacing w:val="-8"/>
          <w:sz w:val="32"/>
          <w:szCs w:val="32"/>
        </w:rPr>
        <w:t>RBM</w:t>
      </w:r>
      <w:r w:rsidR="00E244F4" w:rsidRPr="00F03C9C">
        <w:rPr>
          <w:rFonts w:ascii="TH SarabunPSK" w:hAnsi="TH SarabunPSK" w:cs="TH SarabunPSK"/>
          <w:spacing w:val="-8"/>
          <w:sz w:val="32"/>
          <w:szCs w:val="32"/>
          <w:cs/>
        </w:rPr>
        <w:t>) ในการติดตามเชิงคุณภาพ</w:t>
      </w:r>
    </w:p>
    <w:p w:rsidR="00E244F4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ab/>
      </w:r>
      <w:r w:rsidRPr="00F03C9C">
        <w:rPr>
          <w:rFonts w:ascii="TH SarabunPSK" w:hAnsi="TH SarabunPSK" w:cs="TH SarabunPSK" w:hint="cs"/>
          <w:sz w:val="32"/>
          <w:szCs w:val="32"/>
          <w:cs/>
        </w:rPr>
        <w:t>10.1.3</w:t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ab/>
        <w:t>ระบบสารสนเทศข้อมูลเพื่อการอารักขาพืชและจัดการดินปุ๋ย ในการเก็บข้อมูลผลการดำเนินงานเชิงลึกรายกิจกรรม</w:t>
      </w:r>
    </w:p>
    <w:p w:rsidR="00E244F4" w:rsidRPr="00F03C9C" w:rsidRDefault="00E244F4" w:rsidP="004B3792">
      <w:pPr>
        <w:tabs>
          <w:tab w:val="left" w:pos="127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>10.2</w:t>
      </w:r>
      <w:r w:rsidRPr="00F03C9C">
        <w:rPr>
          <w:rFonts w:ascii="TH SarabunPSK" w:hAnsi="TH SarabunPSK" w:cs="TH SarabunPSK"/>
          <w:sz w:val="32"/>
          <w:szCs w:val="32"/>
          <w:cs/>
        </w:rPr>
        <w:tab/>
        <w:t>ประเมินผลความสำเร็จโครงการ จาก</w:t>
      </w:r>
    </w:p>
    <w:p w:rsidR="004B3792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/>
          <w:sz w:val="32"/>
          <w:szCs w:val="32"/>
          <w:cs/>
        </w:rPr>
        <w:tab/>
      </w:r>
      <w:r w:rsidRPr="00F03C9C">
        <w:rPr>
          <w:rFonts w:ascii="TH SarabunPSK" w:hAnsi="TH SarabunPSK" w:cs="TH SarabunPSK" w:hint="cs"/>
          <w:sz w:val="32"/>
          <w:szCs w:val="32"/>
          <w:cs/>
        </w:rPr>
        <w:t>10.2.1</w:t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ab/>
        <w:t>ผลตรวจวิเคราะห์สารพิษตกค้างในผลผลิตการเกษตร</w:t>
      </w:r>
    </w:p>
    <w:p w:rsidR="004B3792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 w:hint="cs"/>
          <w:sz w:val="32"/>
          <w:szCs w:val="32"/>
          <w:cs/>
        </w:rPr>
        <w:tab/>
        <w:t>10.2.2</w:t>
      </w:r>
      <w:r w:rsidRPr="00F03C9C">
        <w:rPr>
          <w:rFonts w:ascii="TH SarabunPSK" w:hAnsi="TH SarabunPSK" w:cs="TH SarabunPSK" w:hint="cs"/>
          <w:sz w:val="32"/>
          <w:szCs w:val="32"/>
          <w:cs/>
        </w:rPr>
        <w:tab/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>ประเมินพฤติกรรมการปฏิบัติของเกษตรกรเกี่ยวกับการใช่สารเคมีป้องกันและกำจัดศัตรูพืช</w:t>
      </w:r>
    </w:p>
    <w:p w:rsidR="00E244F4" w:rsidRPr="00F03C9C" w:rsidRDefault="004B3792" w:rsidP="004B3792">
      <w:pPr>
        <w:tabs>
          <w:tab w:val="left" w:pos="1276"/>
          <w:tab w:val="left" w:pos="19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3C9C">
        <w:rPr>
          <w:rFonts w:ascii="TH SarabunPSK" w:hAnsi="TH SarabunPSK" w:cs="TH SarabunPSK" w:hint="cs"/>
          <w:sz w:val="32"/>
          <w:szCs w:val="32"/>
          <w:cs/>
        </w:rPr>
        <w:tab/>
        <w:t>10.2.3</w:t>
      </w:r>
      <w:r w:rsidRPr="00F03C9C">
        <w:rPr>
          <w:rFonts w:ascii="TH SarabunPSK" w:hAnsi="TH SarabunPSK" w:cs="TH SarabunPSK" w:hint="cs"/>
          <w:sz w:val="32"/>
          <w:szCs w:val="32"/>
          <w:cs/>
        </w:rPr>
        <w:tab/>
      </w:r>
      <w:r w:rsidR="00E244F4" w:rsidRPr="00F03C9C">
        <w:rPr>
          <w:rFonts w:ascii="TH SarabunPSK" w:hAnsi="TH SarabunPSK" w:cs="TH SarabunPSK"/>
          <w:sz w:val="32"/>
          <w:szCs w:val="32"/>
          <w:cs/>
        </w:rPr>
        <w:t>ออกติดตามเชิงลึกในพื้นที่ และการประชุมราชการ</w:t>
      </w:r>
    </w:p>
    <w:p w:rsidR="006650FD" w:rsidRPr="00290613" w:rsidRDefault="006650FD" w:rsidP="006650FD">
      <w:pPr>
        <w:tabs>
          <w:tab w:val="left" w:pos="709"/>
          <w:tab w:val="left" w:pos="1134"/>
        </w:tabs>
        <w:spacing w:before="24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0613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90613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หน่วยงาน/ผู้รับผิดชอบ</w:t>
      </w:r>
    </w:p>
    <w:p w:rsidR="006650FD" w:rsidRPr="00290613" w:rsidRDefault="006650FD" w:rsidP="006650FD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กลุ่มอารักขาพืช  สำนักงานเกษตรจังหวัดลำพูน</w:t>
      </w:r>
    </w:p>
    <w:p w:rsidR="006650FD" w:rsidRPr="00290613" w:rsidRDefault="006650FD" w:rsidP="006650FD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spacing w:after="0"/>
        <w:ind w:firstLine="562"/>
        <w:rPr>
          <w:rFonts w:ascii="TH SarabunPSK" w:hAnsi="TH SarabunPSK" w:cs="TH SarabunPSK"/>
          <w:spacing w:val="-16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>1</w:t>
      </w:r>
      <w:r w:rsidRPr="00290613">
        <w:rPr>
          <w:rFonts w:ascii="TH SarabunPSK" w:hAnsi="TH SarabunPSK" w:cs="TH SarabunPSK"/>
          <w:sz w:val="32"/>
          <w:szCs w:val="32"/>
          <w:cs/>
        </w:rPr>
        <w:t>)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นางสาวอรชร  ปันเตจ๊ะ    ตำแหน่ง หัวหน้ากลุ่มอารักขาพืช</w:t>
      </w:r>
      <w:r w:rsidRPr="00290613">
        <w:rPr>
          <w:rFonts w:ascii="TH SarabunPSK" w:hAnsi="TH SarabunPSK" w:cs="TH SarabunPSK"/>
          <w:spacing w:val="-16"/>
          <w:sz w:val="32"/>
          <w:szCs w:val="32"/>
          <w:cs/>
        </w:rPr>
        <w:t xml:space="preserve">   </w:t>
      </w:r>
    </w:p>
    <w:p w:rsidR="006650FD" w:rsidRPr="00290613" w:rsidRDefault="006650FD" w:rsidP="006650FD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spacing w:line="240" w:lineRule="auto"/>
        <w:ind w:firstLine="562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     โทร 0 </w:t>
      </w:r>
      <w:r w:rsidRPr="00290613">
        <w:rPr>
          <w:rFonts w:ascii="TH SarabunPSK" w:hAnsi="TH SarabunPSK" w:cs="TH SarabunPSK"/>
          <w:sz w:val="32"/>
          <w:szCs w:val="32"/>
        </w:rPr>
        <w:t>5351 1120</w:t>
      </w:r>
    </w:p>
    <w:p w:rsidR="006650FD" w:rsidRPr="00290613" w:rsidRDefault="006650FD" w:rsidP="006650FD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spacing w:after="0" w:line="240" w:lineRule="auto"/>
        <w:ind w:firstLine="562"/>
        <w:rPr>
          <w:rFonts w:ascii="TH SarabunPSK" w:hAnsi="TH SarabunPSK" w:cs="TH SarabunPSK"/>
          <w:spacing w:val="-16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  <w:cs/>
        </w:rPr>
        <w:t>2)</w:t>
      </w:r>
      <w:r w:rsidRPr="00290613">
        <w:rPr>
          <w:rFonts w:ascii="TH SarabunPSK" w:hAnsi="TH SarabunPSK" w:cs="TH SarabunPSK"/>
          <w:sz w:val="32"/>
          <w:szCs w:val="32"/>
          <w:cs/>
        </w:rPr>
        <w:tab/>
        <w:t>นางสาวสุธิรา  แน่นอุดร    ตำแหน่ง นักวิชาการส่งเสริมการเกษตรปฏิบัติการ</w:t>
      </w:r>
      <w:r w:rsidRPr="00290613">
        <w:rPr>
          <w:rFonts w:ascii="TH SarabunPSK" w:hAnsi="TH SarabunPSK" w:cs="TH SarabunPSK"/>
          <w:spacing w:val="-16"/>
          <w:sz w:val="32"/>
          <w:szCs w:val="32"/>
          <w:cs/>
        </w:rPr>
        <w:t xml:space="preserve">   </w:t>
      </w:r>
    </w:p>
    <w:p w:rsidR="006650FD" w:rsidRPr="00290613" w:rsidRDefault="006650FD" w:rsidP="006650FD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spacing w:after="0" w:line="240" w:lineRule="auto"/>
        <w:ind w:firstLine="562"/>
        <w:rPr>
          <w:rFonts w:ascii="TH SarabunPSK" w:hAnsi="TH SarabunPSK" w:cs="TH SarabunPSK"/>
          <w:sz w:val="32"/>
          <w:szCs w:val="32"/>
        </w:rPr>
      </w:pP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</w:rPr>
        <w:tab/>
      </w:r>
      <w:r w:rsidRPr="00290613">
        <w:rPr>
          <w:rFonts w:ascii="TH SarabunPSK" w:hAnsi="TH SarabunPSK" w:cs="TH SarabunPSK"/>
          <w:sz w:val="32"/>
          <w:szCs w:val="32"/>
          <w:cs/>
        </w:rPr>
        <w:t xml:space="preserve">       โทร 0 </w:t>
      </w:r>
      <w:r w:rsidRPr="00290613">
        <w:rPr>
          <w:rFonts w:ascii="TH SarabunPSK" w:hAnsi="TH SarabunPSK" w:cs="TH SarabunPSK"/>
          <w:sz w:val="32"/>
          <w:szCs w:val="32"/>
        </w:rPr>
        <w:t>5351 1120</w:t>
      </w:r>
    </w:p>
    <w:p w:rsidR="004B3792" w:rsidRPr="00F03C9C" w:rsidRDefault="004B3792" w:rsidP="00E244F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210F3" w:rsidRPr="00F03C9C" w:rsidRDefault="009210F3" w:rsidP="00E244F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210F3" w:rsidRPr="00F03C9C" w:rsidRDefault="009210F3" w:rsidP="00E244F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210F3" w:rsidRPr="00F03C9C" w:rsidRDefault="009210F3" w:rsidP="00E244F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244F4" w:rsidRPr="00F03C9C" w:rsidRDefault="00E244F4" w:rsidP="004B379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B3792" w:rsidRPr="00F03C9C" w:rsidRDefault="004B3792" w:rsidP="004B379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4B3792" w:rsidRPr="00F03C9C" w:rsidRDefault="004B3792" w:rsidP="004B379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sectPr w:rsidR="004B3792" w:rsidRPr="00F03C9C" w:rsidSect="002356A4">
      <w:headerReference w:type="default" r:id="rId10"/>
      <w:footerReference w:type="default" r:id="rId11"/>
      <w:pgSz w:w="12240" w:h="15840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5A" w:rsidRDefault="00AE155A" w:rsidP="00B23500">
      <w:pPr>
        <w:spacing w:after="0" w:line="240" w:lineRule="auto"/>
      </w:pPr>
      <w:r>
        <w:separator/>
      </w:r>
    </w:p>
  </w:endnote>
  <w:endnote w:type="continuationSeparator" w:id="0">
    <w:p w:rsidR="00AE155A" w:rsidRDefault="00AE155A" w:rsidP="00B2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i/>
        <w:iCs/>
        <w:color w:val="8C8C8C" w:themeColor="background1" w:themeShade="8C"/>
        <w:sz w:val="26"/>
        <w:szCs w:val="26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827A3B" w:rsidRPr="00B23500" w:rsidRDefault="00827A3B">
        <w:pPr>
          <w:pStyle w:val="a6"/>
          <w:pBdr>
            <w:top w:val="single" w:sz="24" w:space="5" w:color="9BBB59" w:themeColor="accent3"/>
          </w:pBdr>
          <w:jc w:val="right"/>
          <w:rPr>
            <w:rFonts w:ascii="TH SarabunPSK" w:hAnsi="TH SarabunPSK" w:cs="TH SarabunPSK"/>
            <w:i/>
            <w:iCs/>
            <w:color w:val="8C8C8C" w:themeColor="background1" w:themeShade="8C"/>
            <w:sz w:val="26"/>
            <w:szCs w:val="26"/>
          </w:rPr>
        </w:pPr>
        <w:r w:rsidRPr="00B23500">
          <w:rPr>
            <w:rFonts w:ascii="TH SarabunPSK" w:hAnsi="TH SarabunPSK" w:cs="TH SarabunPSK"/>
            <w:i/>
            <w:iCs/>
            <w:color w:val="8C8C8C" w:themeColor="background1" w:themeShade="8C"/>
            <w:sz w:val="26"/>
            <w:szCs w:val="26"/>
            <w:cs/>
          </w:rPr>
          <w:t>โครงการ</w:t>
        </w:r>
        <w:r w:rsidRPr="00B23500">
          <w:rPr>
            <w:rFonts w:ascii="TH SarabunPSK" w:hAnsi="TH SarabunPSK" w:cs="TH SarabunPSK" w:hint="cs"/>
            <w:i/>
            <w:iCs/>
            <w:color w:val="8C8C8C" w:themeColor="background1" w:themeShade="8C"/>
            <w:sz w:val="26"/>
            <w:szCs w:val="26"/>
            <w:cs/>
          </w:rPr>
          <w:t>ส่งเสริมการใช้ชีวภัณฑ์และแมลงศัตรูธรรมชาติทดแทนสารเคมีทางการเกษตร</w:t>
        </w:r>
      </w:p>
    </w:sdtContent>
  </w:sdt>
  <w:p w:rsidR="00827A3B" w:rsidRDefault="00827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5A" w:rsidRDefault="00AE155A" w:rsidP="00B23500">
      <w:pPr>
        <w:spacing w:after="0" w:line="240" w:lineRule="auto"/>
      </w:pPr>
      <w:r>
        <w:separator/>
      </w:r>
    </w:p>
  </w:footnote>
  <w:footnote w:type="continuationSeparator" w:id="0">
    <w:p w:rsidR="00AE155A" w:rsidRDefault="00AE155A" w:rsidP="00B2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8429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7A3B" w:rsidRPr="00F33C5F" w:rsidRDefault="00827A3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F33C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33C5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33C5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33C5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33C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155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F33C5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27A3B" w:rsidRDefault="00827A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0C2D"/>
    <w:multiLevelType w:val="multilevel"/>
    <w:tmpl w:val="14485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E26AF5"/>
    <w:multiLevelType w:val="hybridMultilevel"/>
    <w:tmpl w:val="4E58E306"/>
    <w:lvl w:ilvl="0" w:tplc="78FE42D4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6"/>
    <w:rsid w:val="00046F5B"/>
    <w:rsid w:val="000C0280"/>
    <w:rsid w:val="000F3590"/>
    <w:rsid w:val="00163C58"/>
    <w:rsid w:val="00187CB2"/>
    <w:rsid w:val="001D3358"/>
    <w:rsid w:val="001E2725"/>
    <w:rsid w:val="001F056F"/>
    <w:rsid w:val="001F4EDE"/>
    <w:rsid w:val="002356A4"/>
    <w:rsid w:val="00382124"/>
    <w:rsid w:val="003857E8"/>
    <w:rsid w:val="003D2A55"/>
    <w:rsid w:val="00492184"/>
    <w:rsid w:val="004B2FFC"/>
    <w:rsid w:val="004B3792"/>
    <w:rsid w:val="004B4931"/>
    <w:rsid w:val="005263C8"/>
    <w:rsid w:val="005D732F"/>
    <w:rsid w:val="005E4DE2"/>
    <w:rsid w:val="005F50E5"/>
    <w:rsid w:val="006650FD"/>
    <w:rsid w:val="006F11BF"/>
    <w:rsid w:val="007077F2"/>
    <w:rsid w:val="00770642"/>
    <w:rsid w:val="007E3657"/>
    <w:rsid w:val="007E6421"/>
    <w:rsid w:val="00825233"/>
    <w:rsid w:val="00827A3B"/>
    <w:rsid w:val="008540F7"/>
    <w:rsid w:val="008930F6"/>
    <w:rsid w:val="008A0710"/>
    <w:rsid w:val="008B5CA4"/>
    <w:rsid w:val="009210F3"/>
    <w:rsid w:val="00977D25"/>
    <w:rsid w:val="00A04651"/>
    <w:rsid w:val="00A12E6C"/>
    <w:rsid w:val="00A469B7"/>
    <w:rsid w:val="00A837E9"/>
    <w:rsid w:val="00AA0D81"/>
    <w:rsid w:val="00AD20CD"/>
    <w:rsid w:val="00AE155A"/>
    <w:rsid w:val="00B011D4"/>
    <w:rsid w:val="00B23500"/>
    <w:rsid w:val="00B632C2"/>
    <w:rsid w:val="00BD1BCD"/>
    <w:rsid w:val="00BE1023"/>
    <w:rsid w:val="00BF38FC"/>
    <w:rsid w:val="00C32D34"/>
    <w:rsid w:val="00C40BF6"/>
    <w:rsid w:val="00C43D4A"/>
    <w:rsid w:val="00CF1EC4"/>
    <w:rsid w:val="00D02272"/>
    <w:rsid w:val="00D25458"/>
    <w:rsid w:val="00E244F4"/>
    <w:rsid w:val="00E64A96"/>
    <w:rsid w:val="00E97ADC"/>
    <w:rsid w:val="00F02CEB"/>
    <w:rsid w:val="00F03C9C"/>
    <w:rsid w:val="00F301BC"/>
    <w:rsid w:val="00F33C5F"/>
    <w:rsid w:val="00F3519E"/>
    <w:rsid w:val="00F506E9"/>
    <w:rsid w:val="00F64384"/>
    <w:rsid w:val="00F7456E"/>
    <w:rsid w:val="00FB0AB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B51A"/>
  <w15:docId w15:val="{1259AFAE-D2D5-4D9C-B61F-FD19F72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3500"/>
  </w:style>
  <w:style w:type="paragraph" w:styleId="a6">
    <w:name w:val="footer"/>
    <w:basedOn w:val="a"/>
    <w:link w:val="a7"/>
    <w:uiPriority w:val="99"/>
    <w:unhideWhenUsed/>
    <w:rsid w:val="00B2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3500"/>
  </w:style>
  <w:style w:type="paragraph" w:styleId="a8">
    <w:name w:val="Balloon Text"/>
    <w:basedOn w:val="a"/>
    <w:link w:val="a9"/>
    <w:uiPriority w:val="99"/>
    <w:semiHidden/>
    <w:unhideWhenUsed/>
    <w:rsid w:val="00B235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23500"/>
    <w:rPr>
      <w:rFonts w:ascii="Tahoma" w:hAnsi="Tahoma" w:cs="Angsana New"/>
      <w:sz w:val="16"/>
      <w:szCs w:val="20"/>
    </w:rPr>
  </w:style>
  <w:style w:type="character" w:styleId="aa">
    <w:name w:val="Hyperlink"/>
    <w:uiPriority w:val="99"/>
    <w:unhideWhenUsed/>
    <w:rsid w:val="00B0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-ppsf.doae.go.th/site/modu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port-ppsf.doae.go.th/site/modu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rtppsf.doae.go.th/site/mo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โครงการส่งเสริมการใช้ชีวภัณฑ์และแมลงศัตรูธรรมชาติทดแทนสารเคมีทางการเกษตร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RK090161</dc:creator>
  <cp:lastModifiedBy>DELL</cp:lastModifiedBy>
  <cp:revision>3</cp:revision>
  <dcterms:created xsi:type="dcterms:W3CDTF">2024-06-12T01:54:00Z</dcterms:created>
  <dcterms:modified xsi:type="dcterms:W3CDTF">2024-06-12T02:22:00Z</dcterms:modified>
</cp:coreProperties>
</file>